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E301" w14:textId="303AB3A3" w:rsidR="008A29AA" w:rsidRPr="00A31D4E" w:rsidRDefault="00165B86" w:rsidP="003F640D">
      <w:pPr>
        <w:kinsoku w:val="0"/>
        <w:overflowPunct w:val="0"/>
        <w:autoSpaceDE w:val="0"/>
        <w:autoSpaceDN w:val="0"/>
        <w:spacing w:afterLines="50" w:after="120" w:line="240" w:lineRule="atLeast"/>
        <w:jc w:val="center"/>
        <w:rPr>
          <w:rFonts w:eastAsia="標楷體"/>
          <w:b/>
          <w:sz w:val="32"/>
          <w:szCs w:val="32"/>
        </w:rPr>
      </w:pPr>
      <w:r w:rsidRPr="00A31D4E">
        <w:rPr>
          <w:rFonts w:eastAsia="標楷體" w:hint="eastAsia"/>
          <w:b/>
          <w:sz w:val="32"/>
          <w:szCs w:val="32"/>
        </w:rPr>
        <w:t>臺北市立大學</w:t>
      </w:r>
      <w:r w:rsidR="00506399" w:rsidRPr="001C3AF4">
        <w:rPr>
          <w:rFonts w:eastAsia="標楷體" w:hint="eastAsia"/>
          <w:b/>
          <w:sz w:val="32"/>
          <w:szCs w:val="32"/>
        </w:rPr>
        <w:t>國家科學及技術委員會</w:t>
      </w:r>
      <w:r w:rsidR="00615D4D" w:rsidRPr="00A31D4E">
        <w:rPr>
          <w:rFonts w:eastAsia="標楷體" w:hint="eastAsia"/>
          <w:b/>
          <w:sz w:val="32"/>
          <w:szCs w:val="32"/>
        </w:rPr>
        <w:t>補助</w:t>
      </w:r>
      <w:r w:rsidR="008A29AA" w:rsidRPr="00A31D4E">
        <w:rPr>
          <w:rFonts w:eastAsia="標楷體" w:hint="eastAsia"/>
          <w:b/>
          <w:sz w:val="32"/>
          <w:szCs w:val="32"/>
        </w:rPr>
        <w:t>專題研究計畫</w:t>
      </w:r>
      <w:r w:rsidR="005965D8" w:rsidRPr="00616F3F">
        <w:rPr>
          <w:rFonts w:eastAsia="標楷體" w:hint="eastAsia"/>
          <w:b/>
          <w:sz w:val="32"/>
          <w:szCs w:val="32"/>
        </w:rPr>
        <w:t>研究人力</w:t>
      </w:r>
      <w:r w:rsidR="008A29AA" w:rsidRPr="00A31D4E">
        <w:rPr>
          <w:rFonts w:eastAsia="標楷體" w:hint="eastAsia"/>
          <w:b/>
          <w:sz w:val="32"/>
          <w:szCs w:val="32"/>
        </w:rPr>
        <w:t>工作酬金</w:t>
      </w:r>
      <w:r w:rsidR="00FA7C68" w:rsidRPr="00A31D4E">
        <w:rPr>
          <w:rFonts w:eastAsia="標楷體" w:hint="eastAsia"/>
          <w:b/>
          <w:sz w:val="32"/>
          <w:szCs w:val="32"/>
        </w:rPr>
        <w:t>要</w:t>
      </w:r>
      <w:r w:rsidR="00C81515" w:rsidRPr="00A31D4E">
        <w:rPr>
          <w:rFonts w:eastAsia="標楷體" w:hint="eastAsia"/>
          <w:b/>
          <w:sz w:val="32"/>
          <w:szCs w:val="32"/>
        </w:rPr>
        <w:t>點</w:t>
      </w:r>
    </w:p>
    <w:p w14:paraId="7F3280A4" w14:textId="77777777" w:rsidR="00B20C10" w:rsidRPr="00A31D4E" w:rsidRDefault="00B20C10" w:rsidP="00B20C10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  <w:r w:rsidRPr="00A31D4E">
        <w:rPr>
          <w:rFonts w:ascii="標楷體" w:eastAsia="標楷體" w:hAnsi="標楷體" w:hint="eastAsia"/>
          <w:sz w:val="18"/>
          <w:szCs w:val="18"/>
        </w:rPr>
        <w:t>中華民國</w:t>
      </w:r>
      <w:r w:rsidR="002300AA" w:rsidRPr="00A31D4E">
        <w:rPr>
          <w:rFonts w:ascii="標楷體" w:eastAsia="標楷體" w:hAnsi="標楷體" w:hint="eastAsia"/>
          <w:sz w:val="18"/>
          <w:szCs w:val="18"/>
        </w:rPr>
        <w:t>106</w:t>
      </w:r>
      <w:r w:rsidRPr="00A31D4E">
        <w:rPr>
          <w:rFonts w:ascii="標楷體" w:eastAsia="標楷體" w:hAnsi="標楷體" w:hint="eastAsia"/>
          <w:sz w:val="18"/>
          <w:szCs w:val="18"/>
        </w:rPr>
        <w:t>年6月23日105學年度第2學期第2次研發會議通過</w:t>
      </w:r>
    </w:p>
    <w:p w14:paraId="4F7E0744" w14:textId="77777777" w:rsidR="00A31D4E" w:rsidRDefault="00A31D4E" w:rsidP="00B20C10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  <w:r w:rsidRPr="00A31D4E">
        <w:rPr>
          <w:rFonts w:ascii="標楷體" w:eastAsia="標楷體" w:hAnsi="標楷體" w:hint="eastAsia"/>
          <w:sz w:val="18"/>
          <w:szCs w:val="18"/>
        </w:rPr>
        <w:t>中華民國106年9月11日106學年度第1學期第1次研發會議通過</w:t>
      </w:r>
    </w:p>
    <w:p w14:paraId="30E9A6ED" w14:textId="77777777" w:rsidR="00A4234F" w:rsidRDefault="00A4234F" w:rsidP="00B20C10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中華民國107年9月6日106學年度第2學期第10次行政會議通過</w:t>
      </w:r>
    </w:p>
    <w:p w14:paraId="0EB5A92B" w14:textId="77777777" w:rsidR="004052BD" w:rsidRDefault="004052BD" w:rsidP="00B20C10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中華民國108年6月18日107學年度第2學期第9次行政會議通過</w:t>
      </w:r>
    </w:p>
    <w:p w14:paraId="6A278CA4" w14:textId="77777777" w:rsidR="00FB5DF3" w:rsidRDefault="00FB5DF3" w:rsidP="00FB5DF3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中華民國111年2月22日110學年度第2學期第6次行政會議通過</w:t>
      </w:r>
    </w:p>
    <w:p w14:paraId="63D7EB48" w14:textId="27499ECB" w:rsidR="00A34240" w:rsidRDefault="00A34240" w:rsidP="00A34240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中華民國11</w:t>
      </w:r>
      <w:r>
        <w:rPr>
          <w:rFonts w:ascii="標楷體" w:eastAsia="標楷體" w:hAnsi="標楷體"/>
          <w:sz w:val="18"/>
          <w:szCs w:val="18"/>
        </w:rPr>
        <w:t>2</w:t>
      </w:r>
      <w:r>
        <w:rPr>
          <w:rFonts w:ascii="標楷體" w:eastAsia="標楷體" w:hAnsi="標楷體" w:hint="eastAsia"/>
          <w:sz w:val="18"/>
          <w:szCs w:val="18"/>
        </w:rPr>
        <w:t>年12月</w:t>
      </w:r>
      <w:r>
        <w:rPr>
          <w:rFonts w:ascii="標楷體" w:eastAsia="標楷體" w:hAnsi="標楷體"/>
          <w:sz w:val="18"/>
          <w:szCs w:val="18"/>
        </w:rPr>
        <w:t>5</w:t>
      </w:r>
      <w:r>
        <w:rPr>
          <w:rFonts w:ascii="標楷體" w:eastAsia="標楷體" w:hAnsi="標楷體" w:hint="eastAsia"/>
          <w:sz w:val="18"/>
          <w:szCs w:val="18"/>
        </w:rPr>
        <w:t>日112學年度第</w:t>
      </w:r>
      <w:r w:rsidR="00976376">
        <w:rPr>
          <w:rFonts w:ascii="標楷體" w:eastAsia="標楷體" w:hAnsi="標楷體" w:hint="eastAsia"/>
          <w:sz w:val="18"/>
          <w:szCs w:val="18"/>
        </w:rPr>
        <w:t>1</w:t>
      </w:r>
      <w:r>
        <w:rPr>
          <w:rFonts w:ascii="標楷體" w:eastAsia="標楷體" w:hAnsi="標楷體" w:hint="eastAsia"/>
          <w:sz w:val="18"/>
          <w:szCs w:val="18"/>
        </w:rPr>
        <w:t>學期第4次行政會議通過</w:t>
      </w:r>
    </w:p>
    <w:p w14:paraId="08038E4C" w14:textId="77777777" w:rsidR="00A34240" w:rsidRPr="00A34240" w:rsidRDefault="00A34240" w:rsidP="00FB5DF3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</w:p>
    <w:p w14:paraId="0A4B6E5C" w14:textId="77777777" w:rsidR="00FB5DF3" w:rsidRPr="00FB5DF3" w:rsidRDefault="00FB5DF3" w:rsidP="00B20C10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</w:p>
    <w:p w14:paraId="0AD57FCA" w14:textId="77777777" w:rsidR="00FB5DF3" w:rsidRPr="00A31D4E" w:rsidRDefault="00FB5DF3" w:rsidP="00B20C10">
      <w:pPr>
        <w:adjustRightInd w:val="0"/>
        <w:snapToGrid w:val="0"/>
        <w:spacing w:line="180" w:lineRule="atLeast"/>
        <w:jc w:val="right"/>
        <w:rPr>
          <w:rFonts w:ascii="標楷體" w:eastAsia="標楷體" w:hAnsi="標楷體"/>
          <w:sz w:val="18"/>
          <w:szCs w:val="18"/>
        </w:rPr>
      </w:pPr>
    </w:p>
    <w:p w14:paraId="3B941CFC" w14:textId="11620515" w:rsidR="00FA7C68" w:rsidRPr="00A31D4E" w:rsidRDefault="00FA7C68" w:rsidP="00777461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31D4E">
        <w:rPr>
          <w:rFonts w:eastAsia="標楷體" w:hint="eastAsia"/>
          <w:sz w:val="32"/>
          <w:szCs w:val="32"/>
        </w:rPr>
        <w:t>一</w:t>
      </w:r>
      <w:r w:rsidRPr="00A31D4E">
        <w:rPr>
          <w:rFonts w:ascii="標楷體" w:eastAsia="標楷體" w:hAnsi="標楷體" w:hint="eastAsia"/>
          <w:sz w:val="32"/>
          <w:szCs w:val="32"/>
        </w:rPr>
        <w:t>、本校為使</w:t>
      </w:r>
      <w:r w:rsidR="00506399" w:rsidRPr="001C3AF4">
        <w:rPr>
          <w:rFonts w:ascii="標楷體" w:eastAsia="標楷體" w:hAnsi="標楷體" w:hint="eastAsia"/>
          <w:sz w:val="32"/>
          <w:szCs w:val="32"/>
        </w:rPr>
        <w:t>國家科學及技術委員會（簡稱國科會）</w:t>
      </w:r>
      <w:r w:rsidRPr="00A31D4E">
        <w:rPr>
          <w:rFonts w:ascii="標楷體" w:eastAsia="標楷體" w:hAnsi="標楷體" w:hint="eastAsia"/>
          <w:sz w:val="32"/>
          <w:szCs w:val="32"/>
        </w:rPr>
        <w:t>專題研究計畫</w:t>
      </w:r>
      <w:r w:rsidR="005965D8" w:rsidRPr="00616F3F">
        <w:rPr>
          <w:rFonts w:ascii="標楷體" w:eastAsia="標楷體" w:hAnsi="標楷體" w:hint="eastAsia"/>
          <w:sz w:val="32"/>
          <w:szCs w:val="32"/>
        </w:rPr>
        <w:t>研究人力</w:t>
      </w:r>
      <w:r w:rsidRPr="00A31D4E">
        <w:rPr>
          <w:rFonts w:ascii="標楷體" w:eastAsia="標楷體" w:hAnsi="標楷體" w:hint="eastAsia"/>
          <w:sz w:val="32"/>
          <w:szCs w:val="32"/>
        </w:rPr>
        <w:t>工作酬金有所依據，特訂定本要點。</w:t>
      </w:r>
    </w:p>
    <w:p w14:paraId="3C28B6A8" w14:textId="45F51C57" w:rsidR="00FA7C68" w:rsidRPr="00A31D4E" w:rsidRDefault="00FA7C68" w:rsidP="00777461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31D4E">
        <w:rPr>
          <w:rFonts w:ascii="標楷體" w:eastAsia="標楷體" w:hAnsi="標楷體" w:hint="eastAsia"/>
          <w:sz w:val="32"/>
          <w:szCs w:val="32"/>
        </w:rPr>
        <w:t>二、依據「</w:t>
      </w:r>
      <w:r w:rsidR="00F27737" w:rsidRPr="001C38F6">
        <w:rPr>
          <w:rFonts w:ascii="標楷體" w:eastAsia="標楷體" w:hAnsi="標楷體" w:hint="eastAsia"/>
          <w:sz w:val="32"/>
          <w:szCs w:val="32"/>
        </w:rPr>
        <w:t>國家科學及技術委員會</w:t>
      </w:r>
      <w:r w:rsidRPr="00A31D4E">
        <w:rPr>
          <w:rFonts w:ascii="標楷體" w:eastAsia="標楷體" w:hAnsi="標楷體" w:hint="eastAsia"/>
          <w:sz w:val="32"/>
          <w:szCs w:val="32"/>
        </w:rPr>
        <w:t>補助專題研究計畫</w:t>
      </w:r>
      <w:r w:rsidR="00A4234F" w:rsidRPr="00616F3F">
        <w:rPr>
          <w:rFonts w:ascii="標楷體" w:eastAsia="標楷體" w:hAnsi="標楷體" w:hint="eastAsia"/>
          <w:sz w:val="32"/>
          <w:szCs w:val="32"/>
        </w:rPr>
        <w:t>研究人力</w:t>
      </w:r>
      <w:r w:rsidRPr="00A31D4E">
        <w:rPr>
          <w:rFonts w:ascii="標楷體" w:eastAsia="標楷體" w:hAnsi="標楷體" w:hint="eastAsia"/>
          <w:sz w:val="32"/>
          <w:szCs w:val="32"/>
        </w:rPr>
        <w:t>約用注意事項」</w:t>
      </w:r>
      <w:r w:rsidR="000A1F45" w:rsidRPr="00A4234F">
        <w:rPr>
          <w:rFonts w:ascii="標楷體" w:eastAsia="標楷體" w:hAnsi="標楷體" w:hint="eastAsia"/>
          <w:color w:val="000000" w:themeColor="text1"/>
          <w:sz w:val="32"/>
          <w:szCs w:val="32"/>
        </w:rPr>
        <w:t>及「</w:t>
      </w:r>
      <w:r w:rsidR="00F27737" w:rsidRPr="001C38F6">
        <w:rPr>
          <w:rFonts w:ascii="標楷體" w:eastAsia="標楷體" w:hAnsi="標楷體" w:hint="eastAsia"/>
          <w:sz w:val="32"/>
          <w:szCs w:val="32"/>
        </w:rPr>
        <w:t>國家科學及技術委員會</w:t>
      </w:r>
      <w:r w:rsidR="000A1F45" w:rsidRPr="00A4234F">
        <w:rPr>
          <w:rFonts w:ascii="標楷體" w:eastAsia="標楷體" w:hAnsi="標楷體" w:hint="eastAsia"/>
          <w:color w:val="000000" w:themeColor="text1"/>
          <w:sz w:val="32"/>
          <w:szCs w:val="32"/>
        </w:rPr>
        <w:t>補助延攬客座科技人才教學研究費</w:t>
      </w:r>
      <w:r w:rsidR="00984F2E" w:rsidRPr="00506399">
        <w:rPr>
          <w:rFonts w:ascii="標楷體" w:eastAsia="標楷體" w:hAnsi="標楷體" w:hint="eastAsia"/>
          <w:sz w:val="32"/>
          <w:szCs w:val="32"/>
        </w:rPr>
        <w:t>或研究費</w:t>
      </w:r>
      <w:r w:rsidR="000A1F45" w:rsidRPr="00A4234F">
        <w:rPr>
          <w:rFonts w:ascii="標楷體" w:eastAsia="標楷體" w:hAnsi="標楷體" w:hint="eastAsia"/>
          <w:color w:val="000000" w:themeColor="text1"/>
          <w:sz w:val="32"/>
          <w:szCs w:val="32"/>
        </w:rPr>
        <w:t>支給基準表」</w:t>
      </w:r>
      <w:r w:rsidRPr="00A31D4E">
        <w:rPr>
          <w:rFonts w:ascii="標楷體" w:eastAsia="標楷體" w:hAnsi="標楷體" w:hint="eastAsia"/>
          <w:sz w:val="32"/>
          <w:szCs w:val="32"/>
        </w:rPr>
        <w:t>辦理。</w:t>
      </w:r>
    </w:p>
    <w:p w14:paraId="00F40CF9" w14:textId="77777777" w:rsidR="0005799D" w:rsidRPr="00A31D4E" w:rsidRDefault="00FA7C68" w:rsidP="00C63F1C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eastAsia="標楷體"/>
          <w:sz w:val="32"/>
          <w:szCs w:val="32"/>
        </w:rPr>
      </w:pPr>
      <w:r w:rsidRPr="00A31D4E">
        <w:rPr>
          <w:rFonts w:ascii="標楷體" w:eastAsia="標楷體" w:hAnsi="標楷體" w:hint="eastAsia"/>
          <w:sz w:val="32"/>
          <w:szCs w:val="32"/>
        </w:rPr>
        <w:t>三、本校補助專題研究計畫</w:t>
      </w:r>
      <w:r w:rsidRPr="00616F3F">
        <w:rPr>
          <w:rFonts w:ascii="標楷體" w:eastAsia="標楷體" w:hAnsi="標楷體" w:hint="eastAsia"/>
          <w:sz w:val="32"/>
          <w:szCs w:val="32"/>
        </w:rPr>
        <w:t>專任人員</w:t>
      </w:r>
      <w:r w:rsidRPr="00A31D4E">
        <w:rPr>
          <w:rFonts w:ascii="標楷體" w:eastAsia="標楷體" w:hAnsi="標楷體" w:hint="eastAsia"/>
          <w:sz w:val="32"/>
          <w:szCs w:val="32"/>
        </w:rPr>
        <w:t>工作酬金</w:t>
      </w:r>
      <w:r w:rsidR="00615D4D" w:rsidRPr="00A31D4E">
        <w:rPr>
          <w:rFonts w:ascii="標楷體" w:eastAsia="標楷體" w:hAnsi="標楷體" w:hint="eastAsia"/>
          <w:sz w:val="32"/>
          <w:szCs w:val="32"/>
        </w:rPr>
        <w:t>參考</w:t>
      </w:r>
      <w:r w:rsidR="00AB693A" w:rsidRPr="00A31D4E">
        <w:rPr>
          <w:rFonts w:ascii="標楷體" w:eastAsia="標楷體" w:hAnsi="標楷體" w:hint="eastAsia"/>
          <w:sz w:val="32"/>
          <w:szCs w:val="32"/>
        </w:rPr>
        <w:t>最低</w:t>
      </w:r>
      <w:r w:rsidRPr="00A31D4E">
        <w:rPr>
          <w:rFonts w:ascii="標楷體" w:eastAsia="標楷體" w:hAnsi="標楷體" w:hint="eastAsia"/>
          <w:sz w:val="32"/>
          <w:szCs w:val="32"/>
        </w:rPr>
        <w:t>標準如下表：</w:t>
      </w:r>
    </w:p>
    <w:tbl>
      <w:tblPr>
        <w:tblW w:w="10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7"/>
        <w:gridCol w:w="2379"/>
        <w:gridCol w:w="2380"/>
        <w:gridCol w:w="2379"/>
        <w:gridCol w:w="2380"/>
      </w:tblGrid>
      <w:tr w:rsidR="007D2183" w:rsidRPr="00A31D4E" w14:paraId="1004ACD3" w14:textId="77777777" w:rsidTr="00892CF7">
        <w:trPr>
          <w:cantSplit/>
          <w:trHeight w:val="1606"/>
          <w:jc w:val="center"/>
        </w:trPr>
        <w:tc>
          <w:tcPr>
            <w:tcW w:w="1467" w:type="dxa"/>
            <w:tcBorders>
              <w:bottom w:val="single" w:sz="8" w:space="0" w:color="auto"/>
            </w:tcBorders>
            <w:vAlign w:val="center"/>
          </w:tcPr>
          <w:p w14:paraId="2DA259F1" w14:textId="77777777" w:rsidR="007D2183" w:rsidRPr="00A31D4E" w:rsidRDefault="000A1F45">
            <w:pPr>
              <w:kinsoku w:val="0"/>
              <w:overflowPunct w:val="0"/>
              <w:autoSpaceDE w:val="0"/>
              <w:autoSpaceDN w:val="0"/>
              <w:spacing w:after="50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14:paraId="48612FD8" w14:textId="77777777" w:rsidR="007D2183" w:rsidRPr="00A31D4E" w:rsidRDefault="007D2183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工作內容簡易，所需專業技能不高，或為專科以上</w:t>
            </w:r>
          </w:p>
        </w:tc>
        <w:tc>
          <w:tcPr>
            <w:tcW w:w="2380" w:type="dxa"/>
            <w:vAlign w:val="center"/>
          </w:tcPr>
          <w:p w14:paraId="537546C6" w14:textId="77777777" w:rsidR="007D2183" w:rsidRPr="00A31D4E" w:rsidRDefault="007D2183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工作內容難易中等，所需專業技能普通，或為學士以上</w:t>
            </w:r>
          </w:p>
        </w:tc>
        <w:tc>
          <w:tcPr>
            <w:tcW w:w="2379" w:type="dxa"/>
            <w:vAlign w:val="center"/>
          </w:tcPr>
          <w:p w14:paraId="5528FF3B" w14:textId="77777777" w:rsidR="007D2183" w:rsidRPr="00A31D4E" w:rsidRDefault="007D2183" w:rsidP="000A2BF0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工作內容難度較高，所需專業技能較高，或為碩士以上</w:t>
            </w:r>
          </w:p>
        </w:tc>
        <w:tc>
          <w:tcPr>
            <w:tcW w:w="2380" w:type="dxa"/>
            <w:vAlign w:val="center"/>
          </w:tcPr>
          <w:p w14:paraId="20D46A74" w14:textId="77777777" w:rsidR="007D2183" w:rsidRPr="007D2183" w:rsidRDefault="00B32070" w:rsidP="0007362E">
            <w:pPr>
              <w:kinsoku w:val="0"/>
              <w:overflowPunct w:val="0"/>
              <w:autoSpaceDE w:val="0"/>
              <w:autoSpaceDN w:val="0"/>
              <w:spacing w:after="50"/>
              <w:jc w:val="center"/>
              <w:rPr>
                <w:rFonts w:ascii="標楷體" w:eastAsia="標楷體"/>
                <w:b/>
                <w:color w:val="FF0000"/>
                <w:sz w:val="28"/>
                <w:u w:val="single"/>
              </w:rPr>
            </w:pPr>
            <w:r w:rsidRPr="00B37D8A">
              <w:rPr>
                <w:rFonts w:ascii="標楷體" w:eastAsia="標楷體" w:hint="eastAsia"/>
                <w:sz w:val="28"/>
              </w:rPr>
              <w:t>工作內容難度極高，所需專業技能極高，</w:t>
            </w:r>
            <w:r w:rsidR="006C3759" w:rsidRPr="00B37D8A">
              <w:rPr>
                <w:rFonts w:ascii="標楷體" w:eastAsia="標楷體" w:hint="eastAsia"/>
                <w:sz w:val="28"/>
              </w:rPr>
              <w:t>以</w:t>
            </w:r>
            <w:r w:rsidR="007D2183" w:rsidRPr="00B37D8A">
              <w:rPr>
                <w:rFonts w:ascii="標楷體" w:eastAsia="標楷體" w:hint="eastAsia"/>
                <w:sz w:val="28"/>
              </w:rPr>
              <w:t>博士後研究人員</w:t>
            </w:r>
            <w:r w:rsidR="006C3759" w:rsidRPr="00B37D8A">
              <w:rPr>
                <w:rFonts w:ascii="標楷體" w:eastAsia="標楷體" w:hint="eastAsia"/>
                <w:sz w:val="28"/>
              </w:rPr>
              <w:t>為主</w:t>
            </w:r>
          </w:p>
        </w:tc>
      </w:tr>
      <w:tr w:rsidR="00D80770" w:rsidRPr="00A31D4E" w14:paraId="347CA276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1E66D579" w14:textId="77777777" w:rsidR="00D80770" w:rsidRPr="007D2183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b/>
                <w:color w:val="FF0000"/>
                <w:sz w:val="28"/>
                <w:u w:val="single"/>
              </w:rPr>
            </w:pPr>
            <w:r w:rsidRPr="00B37D8A">
              <w:rPr>
                <w:rFonts w:ascii="標楷體" w:eastAsia="標楷體" w:hint="eastAsia"/>
                <w:sz w:val="28"/>
              </w:rPr>
              <w:t>第十一年</w:t>
            </w:r>
          </w:p>
        </w:tc>
        <w:tc>
          <w:tcPr>
            <w:tcW w:w="2379" w:type="dxa"/>
            <w:vAlign w:val="center"/>
          </w:tcPr>
          <w:p w14:paraId="6A184CFC" w14:textId="7F7B2E00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2380" w:type="dxa"/>
            <w:vAlign w:val="center"/>
          </w:tcPr>
          <w:p w14:paraId="414E4B12" w14:textId="33A0A545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2379" w:type="dxa"/>
            <w:vAlign w:val="center"/>
          </w:tcPr>
          <w:p w14:paraId="73A2BE1D" w14:textId="34F117DE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2380" w:type="dxa"/>
            <w:vAlign w:val="center"/>
          </w:tcPr>
          <w:p w14:paraId="456450CD" w14:textId="2B83BE77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80,583</w:t>
            </w:r>
          </w:p>
        </w:tc>
      </w:tr>
      <w:tr w:rsidR="00D80770" w:rsidRPr="00A31D4E" w14:paraId="1999625F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2C71687A" w14:textId="77777777" w:rsidR="00D80770" w:rsidRPr="007D2183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b/>
                <w:color w:val="FF0000"/>
                <w:sz w:val="28"/>
                <w:u w:val="single"/>
              </w:rPr>
            </w:pPr>
            <w:r w:rsidRPr="00B37D8A">
              <w:rPr>
                <w:rFonts w:ascii="標楷體" w:eastAsia="標楷體" w:hint="eastAsia"/>
                <w:sz w:val="28"/>
              </w:rPr>
              <w:t>第十年</w:t>
            </w:r>
          </w:p>
        </w:tc>
        <w:tc>
          <w:tcPr>
            <w:tcW w:w="2379" w:type="dxa"/>
            <w:vAlign w:val="center"/>
          </w:tcPr>
          <w:p w14:paraId="15C1E178" w14:textId="086D06AF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2380" w:type="dxa"/>
            <w:vAlign w:val="center"/>
          </w:tcPr>
          <w:p w14:paraId="49F38791" w14:textId="59A629F6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2379" w:type="dxa"/>
            <w:vAlign w:val="center"/>
          </w:tcPr>
          <w:p w14:paraId="1EA4B0C0" w14:textId="56A499A8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</w:tc>
        <w:tc>
          <w:tcPr>
            <w:tcW w:w="2380" w:type="dxa"/>
            <w:vAlign w:val="center"/>
          </w:tcPr>
          <w:p w14:paraId="2F1D7EE2" w14:textId="782E9DEA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78,434</w:t>
            </w:r>
          </w:p>
        </w:tc>
      </w:tr>
      <w:tr w:rsidR="00D80770" w:rsidRPr="00A31D4E" w14:paraId="6E84EBF0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2C5F87D1" w14:textId="77777777" w:rsidR="00D80770" w:rsidRPr="00A31D4E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第九年</w:t>
            </w:r>
          </w:p>
        </w:tc>
        <w:tc>
          <w:tcPr>
            <w:tcW w:w="2379" w:type="dxa"/>
            <w:vAlign w:val="center"/>
          </w:tcPr>
          <w:p w14:paraId="67EA2455" w14:textId="678BC771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37,503</w:t>
            </w:r>
          </w:p>
        </w:tc>
        <w:tc>
          <w:tcPr>
            <w:tcW w:w="2380" w:type="dxa"/>
            <w:vAlign w:val="center"/>
          </w:tcPr>
          <w:p w14:paraId="1C80AEB1" w14:textId="208694FA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42,905</w:t>
            </w:r>
          </w:p>
        </w:tc>
        <w:tc>
          <w:tcPr>
            <w:tcW w:w="2379" w:type="dxa"/>
            <w:vAlign w:val="center"/>
          </w:tcPr>
          <w:p w14:paraId="0FBA7FAA" w14:textId="5AB5C292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48,586</w:t>
            </w:r>
          </w:p>
        </w:tc>
        <w:tc>
          <w:tcPr>
            <w:tcW w:w="2380" w:type="dxa"/>
            <w:vAlign w:val="center"/>
          </w:tcPr>
          <w:p w14:paraId="00C05B8D" w14:textId="2F6D0D2D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76,285</w:t>
            </w:r>
          </w:p>
        </w:tc>
      </w:tr>
      <w:tr w:rsidR="00D80770" w:rsidRPr="00A31D4E" w14:paraId="310C8EA3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7C5C4D79" w14:textId="77777777" w:rsidR="00D80770" w:rsidRPr="00A31D4E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第八年</w:t>
            </w:r>
          </w:p>
        </w:tc>
        <w:tc>
          <w:tcPr>
            <w:tcW w:w="2379" w:type="dxa"/>
            <w:vAlign w:val="center"/>
          </w:tcPr>
          <w:p w14:paraId="7C1506ED" w14:textId="786F1815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36,470</w:t>
            </w:r>
          </w:p>
        </w:tc>
        <w:tc>
          <w:tcPr>
            <w:tcW w:w="2380" w:type="dxa"/>
            <w:vAlign w:val="center"/>
          </w:tcPr>
          <w:p w14:paraId="4DB7A88F" w14:textId="660DEB86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41,879</w:t>
            </w:r>
          </w:p>
        </w:tc>
        <w:tc>
          <w:tcPr>
            <w:tcW w:w="2379" w:type="dxa"/>
            <w:vAlign w:val="center"/>
          </w:tcPr>
          <w:p w14:paraId="19CA5689" w14:textId="09F63CAD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47,560</w:t>
            </w:r>
          </w:p>
        </w:tc>
        <w:tc>
          <w:tcPr>
            <w:tcW w:w="2380" w:type="dxa"/>
            <w:vAlign w:val="center"/>
          </w:tcPr>
          <w:p w14:paraId="02667E6B" w14:textId="059F31DF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74,136</w:t>
            </w:r>
          </w:p>
        </w:tc>
      </w:tr>
      <w:tr w:rsidR="00D80770" w:rsidRPr="00A31D4E" w14:paraId="105E728E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49C8CCCC" w14:textId="77777777" w:rsidR="00D80770" w:rsidRPr="00A31D4E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第七年</w:t>
            </w:r>
          </w:p>
        </w:tc>
        <w:tc>
          <w:tcPr>
            <w:tcW w:w="2379" w:type="dxa"/>
            <w:vAlign w:val="center"/>
          </w:tcPr>
          <w:p w14:paraId="376586D3" w14:textId="58FBDC42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35,438</w:t>
            </w:r>
          </w:p>
        </w:tc>
        <w:tc>
          <w:tcPr>
            <w:tcW w:w="2380" w:type="dxa"/>
            <w:vAlign w:val="center"/>
          </w:tcPr>
          <w:p w14:paraId="4CF228E3" w14:textId="3F115011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40,839</w:t>
            </w:r>
          </w:p>
        </w:tc>
        <w:tc>
          <w:tcPr>
            <w:tcW w:w="2379" w:type="dxa"/>
            <w:vAlign w:val="center"/>
          </w:tcPr>
          <w:p w14:paraId="01177D50" w14:textId="46825FF6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46,411</w:t>
            </w:r>
          </w:p>
        </w:tc>
        <w:tc>
          <w:tcPr>
            <w:tcW w:w="2380" w:type="dxa"/>
            <w:vAlign w:val="center"/>
          </w:tcPr>
          <w:p w14:paraId="7D2F084D" w14:textId="4748E62B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71,987</w:t>
            </w:r>
          </w:p>
        </w:tc>
      </w:tr>
      <w:tr w:rsidR="00D80770" w:rsidRPr="00A31D4E" w14:paraId="241DBF02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125D64EA" w14:textId="77777777" w:rsidR="00D80770" w:rsidRPr="00A31D4E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第六年</w:t>
            </w:r>
          </w:p>
        </w:tc>
        <w:tc>
          <w:tcPr>
            <w:tcW w:w="2379" w:type="dxa"/>
            <w:vAlign w:val="center"/>
          </w:tcPr>
          <w:p w14:paraId="23F528BF" w14:textId="513DA8EA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34,295</w:t>
            </w:r>
          </w:p>
        </w:tc>
        <w:tc>
          <w:tcPr>
            <w:tcW w:w="2380" w:type="dxa"/>
            <w:vAlign w:val="center"/>
          </w:tcPr>
          <w:p w14:paraId="0F28E2A9" w14:textId="16397498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39,801</w:t>
            </w:r>
          </w:p>
        </w:tc>
        <w:tc>
          <w:tcPr>
            <w:tcW w:w="2379" w:type="dxa"/>
            <w:vAlign w:val="center"/>
          </w:tcPr>
          <w:p w14:paraId="2E8C1482" w14:textId="12A8332B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45,374</w:t>
            </w:r>
          </w:p>
        </w:tc>
        <w:tc>
          <w:tcPr>
            <w:tcW w:w="2380" w:type="dxa"/>
            <w:vAlign w:val="center"/>
          </w:tcPr>
          <w:p w14:paraId="4EFB9206" w14:textId="52B2D543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69,838</w:t>
            </w:r>
          </w:p>
        </w:tc>
      </w:tr>
      <w:tr w:rsidR="00D80770" w:rsidRPr="00A31D4E" w14:paraId="2A8E7C08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24356680" w14:textId="77777777" w:rsidR="00D80770" w:rsidRPr="00A31D4E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第五年</w:t>
            </w:r>
          </w:p>
        </w:tc>
        <w:tc>
          <w:tcPr>
            <w:tcW w:w="2379" w:type="dxa"/>
            <w:vAlign w:val="center"/>
          </w:tcPr>
          <w:p w14:paraId="2FAA0DE0" w14:textId="45860A26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33,273</w:t>
            </w:r>
          </w:p>
        </w:tc>
        <w:tc>
          <w:tcPr>
            <w:tcW w:w="2380" w:type="dxa"/>
            <w:vAlign w:val="center"/>
          </w:tcPr>
          <w:p w14:paraId="29E307E5" w14:textId="353AAB95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38,773</w:t>
            </w:r>
          </w:p>
        </w:tc>
        <w:tc>
          <w:tcPr>
            <w:tcW w:w="2379" w:type="dxa"/>
            <w:vAlign w:val="center"/>
          </w:tcPr>
          <w:p w14:paraId="05B2948B" w14:textId="59BFA115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44,337</w:t>
            </w:r>
          </w:p>
        </w:tc>
        <w:tc>
          <w:tcPr>
            <w:tcW w:w="2380" w:type="dxa"/>
            <w:vAlign w:val="center"/>
          </w:tcPr>
          <w:p w14:paraId="2EF93C63" w14:textId="31AC5CC8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67,689</w:t>
            </w:r>
          </w:p>
        </w:tc>
      </w:tr>
      <w:tr w:rsidR="00D80770" w:rsidRPr="00A31D4E" w14:paraId="0398BFE8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3738FF1F" w14:textId="77777777" w:rsidR="00D80770" w:rsidRPr="00A31D4E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第四年</w:t>
            </w:r>
          </w:p>
        </w:tc>
        <w:tc>
          <w:tcPr>
            <w:tcW w:w="2379" w:type="dxa"/>
            <w:vAlign w:val="center"/>
          </w:tcPr>
          <w:p w14:paraId="20A0154A" w14:textId="42403849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32,242</w:t>
            </w:r>
          </w:p>
        </w:tc>
        <w:tc>
          <w:tcPr>
            <w:tcW w:w="2380" w:type="dxa"/>
            <w:vAlign w:val="center"/>
          </w:tcPr>
          <w:p w14:paraId="385D873C" w14:textId="26D54E18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37,846</w:t>
            </w:r>
          </w:p>
        </w:tc>
        <w:tc>
          <w:tcPr>
            <w:tcW w:w="2379" w:type="dxa"/>
            <w:vAlign w:val="center"/>
          </w:tcPr>
          <w:p w14:paraId="7719C9FB" w14:textId="27937FC4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43,311</w:t>
            </w:r>
          </w:p>
        </w:tc>
        <w:tc>
          <w:tcPr>
            <w:tcW w:w="2380" w:type="dxa"/>
            <w:vAlign w:val="center"/>
          </w:tcPr>
          <w:p w14:paraId="3366A370" w14:textId="3C703EA5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65,541</w:t>
            </w:r>
          </w:p>
        </w:tc>
      </w:tr>
      <w:tr w:rsidR="00D80770" w:rsidRPr="00A31D4E" w14:paraId="5FE8419A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1606CDF2" w14:textId="77777777" w:rsidR="00D80770" w:rsidRPr="00A31D4E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第三年</w:t>
            </w:r>
          </w:p>
        </w:tc>
        <w:tc>
          <w:tcPr>
            <w:tcW w:w="2379" w:type="dxa"/>
            <w:vAlign w:val="center"/>
          </w:tcPr>
          <w:p w14:paraId="1E178C44" w14:textId="34BC1240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31,210</w:t>
            </w:r>
          </w:p>
        </w:tc>
        <w:tc>
          <w:tcPr>
            <w:tcW w:w="2380" w:type="dxa"/>
            <w:vAlign w:val="center"/>
          </w:tcPr>
          <w:p w14:paraId="086CCDE5" w14:textId="6021B5D3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36,931</w:t>
            </w:r>
          </w:p>
        </w:tc>
        <w:tc>
          <w:tcPr>
            <w:tcW w:w="2379" w:type="dxa"/>
            <w:vAlign w:val="center"/>
          </w:tcPr>
          <w:p w14:paraId="51237EB7" w14:textId="60995393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42,162</w:t>
            </w:r>
          </w:p>
        </w:tc>
        <w:tc>
          <w:tcPr>
            <w:tcW w:w="2380" w:type="dxa"/>
            <w:vAlign w:val="center"/>
          </w:tcPr>
          <w:p w14:paraId="59C118FB" w14:textId="39201F8D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63,392</w:t>
            </w:r>
          </w:p>
        </w:tc>
      </w:tr>
      <w:tr w:rsidR="00D80770" w:rsidRPr="00A31D4E" w14:paraId="2538F657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6C29AAC7" w14:textId="77777777" w:rsidR="00D80770" w:rsidRPr="00A31D4E" w:rsidRDefault="00D80770" w:rsidP="00D80770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lastRenderedPageBreak/>
              <w:t>第二年</w:t>
            </w:r>
          </w:p>
        </w:tc>
        <w:tc>
          <w:tcPr>
            <w:tcW w:w="2379" w:type="dxa"/>
            <w:vAlign w:val="center"/>
          </w:tcPr>
          <w:p w14:paraId="15897B79" w14:textId="2E14F0E6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30,066</w:t>
            </w:r>
          </w:p>
        </w:tc>
        <w:tc>
          <w:tcPr>
            <w:tcW w:w="2380" w:type="dxa"/>
            <w:vAlign w:val="center"/>
          </w:tcPr>
          <w:p w14:paraId="56528914" w14:textId="084947F5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36,004</w:t>
            </w:r>
          </w:p>
        </w:tc>
        <w:tc>
          <w:tcPr>
            <w:tcW w:w="2379" w:type="dxa"/>
            <w:vAlign w:val="center"/>
          </w:tcPr>
          <w:p w14:paraId="37619FFB" w14:textId="75281247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41,126</w:t>
            </w:r>
          </w:p>
        </w:tc>
        <w:tc>
          <w:tcPr>
            <w:tcW w:w="2380" w:type="dxa"/>
            <w:vAlign w:val="center"/>
          </w:tcPr>
          <w:p w14:paraId="37432040" w14:textId="2067355F" w:rsidR="00D80770" w:rsidRPr="00985A1E" w:rsidRDefault="00D80770" w:rsidP="00D80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61,243</w:t>
            </w:r>
          </w:p>
        </w:tc>
      </w:tr>
      <w:tr w:rsidR="001C38F6" w:rsidRPr="00A31D4E" w14:paraId="3D4B6C5A" w14:textId="77777777" w:rsidTr="00892CF7">
        <w:trPr>
          <w:cantSplit/>
          <w:trHeight w:val="723"/>
          <w:jc w:val="center"/>
        </w:trPr>
        <w:tc>
          <w:tcPr>
            <w:tcW w:w="1467" w:type="dxa"/>
            <w:vAlign w:val="center"/>
          </w:tcPr>
          <w:p w14:paraId="154F3F33" w14:textId="77777777" w:rsidR="001C38F6" w:rsidRPr="00A31D4E" w:rsidRDefault="001C38F6" w:rsidP="001C38F6">
            <w:pPr>
              <w:kinsoku w:val="0"/>
              <w:overflowPunct w:val="0"/>
              <w:autoSpaceDE w:val="0"/>
              <w:autoSpaceDN w:val="0"/>
              <w:spacing w:after="50" w:line="360" w:lineRule="exact"/>
              <w:jc w:val="center"/>
              <w:rPr>
                <w:rFonts w:ascii="標楷體" w:eastAsia="標楷體"/>
                <w:sz w:val="28"/>
              </w:rPr>
            </w:pPr>
            <w:r w:rsidRPr="00A31D4E">
              <w:rPr>
                <w:rFonts w:ascii="標楷體" w:eastAsia="標楷體" w:hint="eastAsia"/>
                <w:sz w:val="28"/>
              </w:rPr>
              <w:t>第一年</w:t>
            </w:r>
          </w:p>
        </w:tc>
        <w:tc>
          <w:tcPr>
            <w:tcW w:w="2379" w:type="dxa"/>
            <w:vAlign w:val="center"/>
          </w:tcPr>
          <w:p w14:paraId="1C3847F8" w14:textId="37906787" w:rsidR="001C38F6" w:rsidRPr="00985A1E" w:rsidRDefault="001C38F6" w:rsidP="001C3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29,500</w:t>
            </w:r>
          </w:p>
        </w:tc>
        <w:tc>
          <w:tcPr>
            <w:tcW w:w="2380" w:type="dxa"/>
            <w:vAlign w:val="center"/>
          </w:tcPr>
          <w:p w14:paraId="362DB0AA" w14:textId="71AB7465" w:rsidR="001C38F6" w:rsidRPr="00985A1E" w:rsidRDefault="001C38F6" w:rsidP="001C3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35,200</w:t>
            </w:r>
          </w:p>
        </w:tc>
        <w:tc>
          <w:tcPr>
            <w:tcW w:w="2379" w:type="dxa"/>
            <w:vAlign w:val="center"/>
          </w:tcPr>
          <w:p w14:paraId="11DF2CBF" w14:textId="013CD660" w:rsidR="001C38F6" w:rsidRPr="00985A1E" w:rsidRDefault="001C38F6" w:rsidP="001C3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40,200</w:t>
            </w:r>
          </w:p>
        </w:tc>
        <w:tc>
          <w:tcPr>
            <w:tcW w:w="2380" w:type="dxa"/>
            <w:vAlign w:val="center"/>
          </w:tcPr>
          <w:p w14:paraId="39C45DB3" w14:textId="0422C774" w:rsidR="001C38F6" w:rsidRPr="00985A1E" w:rsidRDefault="001C38F6" w:rsidP="001C3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A1E">
              <w:rPr>
                <w:rFonts w:ascii="標楷體" w:eastAsia="標楷體" w:hAnsi="標楷體" w:hint="eastAsia"/>
                <w:sz w:val="28"/>
                <w:szCs w:val="28"/>
              </w:rPr>
              <w:t>59,094</w:t>
            </w:r>
          </w:p>
        </w:tc>
      </w:tr>
      <w:tr w:rsidR="007D2183" w:rsidRPr="00A31D4E" w14:paraId="38510314" w14:textId="77777777" w:rsidTr="00892CF7">
        <w:trPr>
          <w:cantSplit/>
          <w:trHeight w:val="880"/>
          <w:jc w:val="center"/>
        </w:trPr>
        <w:tc>
          <w:tcPr>
            <w:tcW w:w="10985" w:type="dxa"/>
            <w:gridSpan w:val="5"/>
            <w:vAlign w:val="center"/>
          </w:tcPr>
          <w:p w14:paraId="118887BF" w14:textId="77777777" w:rsidR="006871CF" w:rsidRDefault="007D2183" w:rsidP="0094469E">
            <w:pPr>
              <w:kinsoku w:val="0"/>
              <w:overflowPunct w:val="0"/>
              <w:autoSpaceDE w:val="0"/>
              <w:autoSpaceDN w:val="0"/>
              <w:spacing w:before="120" w:after="50"/>
              <w:rPr>
                <w:rFonts w:ascii="標楷體" w:eastAsia="標楷體"/>
                <w:sz w:val="28"/>
              </w:rPr>
            </w:pPr>
            <w:r w:rsidRPr="00B44248">
              <w:rPr>
                <w:rFonts w:ascii="標楷體" w:eastAsia="標楷體" w:hint="eastAsia"/>
                <w:sz w:val="28"/>
              </w:rPr>
              <w:t>註：</w:t>
            </w:r>
          </w:p>
          <w:p w14:paraId="3DCC7611" w14:textId="77777777" w:rsidR="006871CF" w:rsidRDefault="007D2183" w:rsidP="007E79BC">
            <w:pPr>
              <w:pStyle w:val="aa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before="120" w:after="50"/>
              <w:ind w:leftChars="0" w:hanging="318"/>
              <w:rPr>
                <w:rFonts w:ascii="標楷體" w:eastAsia="標楷體"/>
                <w:sz w:val="28"/>
              </w:rPr>
            </w:pPr>
            <w:r w:rsidRPr="006871CF">
              <w:rPr>
                <w:rFonts w:ascii="標楷體" w:eastAsia="標楷體" w:hint="eastAsia"/>
                <w:sz w:val="28"/>
              </w:rPr>
              <w:t>表列數額為月支工作酬金標準</w:t>
            </w:r>
            <w:r w:rsidR="0094469E" w:rsidRPr="006871CF">
              <w:rPr>
                <w:rFonts w:ascii="標楷體" w:eastAsia="標楷體" w:hint="eastAsia"/>
                <w:sz w:val="28"/>
              </w:rPr>
              <w:t>(單位：新臺幣元)</w:t>
            </w:r>
            <w:r w:rsidRPr="006871CF">
              <w:rPr>
                <w:rFonts w:ascii="標楷體" w:eastAsia="標楷體" w:hint="eastAsia"/>
                <w:sz w:val="28"/>
              </w:rPr>
              <w:t>。</w:t>
            </w:r>
          </w:p>
          <w:p w14:paraId="67DA2F2F" w14:textId="77777777" w:rsidR="006871CF" w:rsidRPr="000957BE" w:rsidRDefault="000957BE" w:rsidP="003D50CC">
            <w:pPr>
              <w:kinsoku w:val="0"/>
              <w:overflowPunct w:val="0"/>
              <w:autoSpaceDE w:val="0"/>
              <w:autoSpaceDN w:val="0"/>
              <w:spacing w:before="120" w:after="50"/>
              <w:ind w:leftChars="20" w:left="334" w:hangingChars="102" w:hanging="286"/>
              <w:rPr>
                <w:rFonts w:ascii="標楷體" w:eastAsia="標楷體"/>
                <w:sz w:val="28"/>
              </w:rPr>
            </w:pPr>
            <w:r w:rsidRPr="00506399">
              <w:rPr>
                <w:rFonts w:ascii="標楷體" w:eastAsia="標楷體" w:hint="eastAsia"/>
                <w:color w:val="000000" w:themeColor="text1"/>
                <w:sz w:val="28"/>
              </w:rPr>
              <w:t>2.</w:t>
            </w:r>
            <w:r w:rsidRPr="007E79BC">
              <w:rPr>
                <w:rFonts w:ascii="標楷體" w:eastAsia="標楷體" w:hint="eastAsia"/>
                <w:color w:val="000000" w:themeColor="text1"/>
                <w:sz w:val="28"/>
              </w:rPr>
              <w:t>計畫主持人可綜合考量工作內容、專業技能、預期績效表現及學經歷年資等因素，於所訂薪資標準內斟酌核給</w:t>
            </w:r>
            <w:r w:rsidRPr="00506399">
              <w:rPr>
                <w:rFonts w:ascii="標楷體" w:eastAsia="標楷體" w:hint="eastAsia"/>
                <w:color w:val="000000" w:themeColor="text1"/>
                <w:sz w:val="28"/>
              </w:rPr>
              <w:t>。若須高於年資標準，須敘明原因專簽個別予以調整。</w:t>
            </w:r>
          </w:p>
        </w:tc>
      </w:tr>
    </w:tbl>
    <w:p w14:paraId="16EFEA6A" w14:textId="77777777" w:rsidR="003F640D" w:rsidRPr="00B44248" w:rsidRDefault="00940CF9" w:rsidP="00C22C83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eastAsia="標楷體"/>
          <w:b/>
          <w:color w:val="000000" w:themeColor="text1"/>
          <w:sz w:val="32"/>
          <w:szCs w:val="32"/>
        </w:rPr>
      </w:pPr>
      <w:r w:rsidRPr="00C22C83">
        <w:rPr>
          <w:rFonts w:ascii="標楷體" w:eastAsia="標楷體" w:hAnsi="標楷體" w:hint="eastAsia"/>
          <w:sz w:val="32"/>
          <w:szCs w:val="32"/>
        </w:rPr>
        <w:t>四、本校補助專題研究計畫</w:t>
      </w:r>
      <w:r w:rsidRPr="00616F3F">
        <w:rPr>
          <w:rFonts w:ascii="標楷體" w:eastAsia="標楷體" w:hAnsi="標楷體" w:hint="eastAsia"/>
          <w:sz w:val="32"/>
          <w:szCs w:val="32"/>
        </w:rPr>
        <w:t>兼任人員</w:t>
      </w:r>
      <w:r w:rsidRPr="00C22C83">
        <w:rPr>
          <w:rFonts w:ascii="標楷體" w:eastAsia="標楷體" w:hAnsi="標楷體" w:hint="eastAsia"/>
          <w:sz w:val="32"/>
          <w:szCs w:val="32"/>
        </w:rPr>
        <w:t>工作酬金參考最高</w:t>
      </w:r>
      <w:r w:rsidR="003F640D" w:rsidRPr="00C22C83">
        <w:rPr>
          <w:rFonts w:ascii="標楷體" w:eastAsia="標楷體" w:hAnsi="標楷體" w:hint="eastAsia"/>
          <w:sz w:val="32"/>
          <w:szCs w:val="32"/>
        </w:rPr>
        <w:t>標準如下表：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9"/>
        <w:gridCol w:w="1709"/>
        <w:gridCol w:w="1712"/>
        <w:gridCol w:w="1712"/>
        <w:gridCol w:w="1712"/>
        <w:gridCol w:w="1715"/>
      </w:tblGrid>
      <w:tr w:rsidR="007D2183" w:rsidRPr="007D2183" w14:paraId="14383F04" w14:textId="77777777" w:rsidTr="00600602">
        <w:trPr>
          <w:trHeight w:val="522"/>
        </w:trPr>
        <w:tc>
          <w:tcPr>
            <w:tcW w:w="1709" w:type="dxa"/>
            <w:vMerge w:val="restart"/>
            <w:vAlign w:val="center"/>
          </w:tcPr>
          <w:p w14:paraId="0D009750" w14:textId="77777777" w:rsidR="003F640D" w:rsidRPr="00B44248" w:rsidRDefault="003F640D" w:rsidP="003F640D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助教級</w:t>
            </w:r>
          </w:p>
        </w:tc>
        <w:tc>
          <w:tcPr>
            <w:tcW w:w="1709" w:type="dxa"/>
            <w:vMerge w:val="restart"/>
            <w:vAlign w:val="center"/>
          </w:tcPr>
          <w:p w14:paraId="6AB99161" w14:textId="77777777" w:rsidR="003F640D" w:rsidRPr="00B44248" w:rsidRDefault="003F640D" w:rsidP="003F640D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講師級</w:t>
            </w:r>
          </w:p>
        </w:tc>
        <w:tc>
          <w:tcPr>
            <w:tcW w:w="1712" w:type="dxa"/>
            <w:vMerge w:val="restart"/>
            <w:vAlign w:val="center"/>
          </w:tcPr>
          <w:p w14:paraId="6C0B34B7" w14:textId="77777777" w:rsidR="003F640D" w:rsidRPr="00B44248" w:rsidRDefault="003F640D" w:rsidP="003F640D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大專學生</w:t>
            </w:r>
          </w:p>
        </w:tc>
        <w:tc>
          <w:tcPr>
            <w:tcW w:w="1712" w:type="dxa"/>
            <w:vMerge w:val="restart"/>
            <w:vAlign w:val="center"/>
          </w:tcPr>
          <w:p w14:paraId="04F241B3" w14:textId="77777777" w:rsidR="003F640D" w:rsidRPr="00B44248" w:rsidRDefault="003F640D" w:rsidP="003F640D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碩士班研究生</w:t>
            </w:r>
          </w:p>
        </w:tc>
        <w:tc>
          <w:tcPr>
            <w:tcW w:w="3425" w:type="dxa"/>
            <w:gridSpan w:val="2"/>
            <w:vAlign w:val="center"/>
          </w:tcPr>
          <w:p w14:paraId="5CCF352F" w14:textId="77777777" w:rsidR="003F640D" w:rsidRPr="00B44248" w:rsidRDefault="003F640D" w:rsidP="003F640D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博士班研究</w:t>
            </w:r>
          </w:p>
        </w:tc>
      </w:tr>
      <w:tr w:rsidR="007D2183" w:rsidRPr="007D2183" w14:paraId="7EC1C8D6" w14:textId="77777777" w:rsidTr="00600602">
        <w:trPr>
          <w:trHeight w:val="896"/>
        </w:trPr>
        <w:tc>
          <w:tcPr>
            <w:tcW w:w="1709" w:type="dxa"/>
            <w:vMerge/>
          </w:tcPr>
          <w:p w14:paraId="4CD6485B" w14:textId="77777777" w:rsidR="003F640D" w:rsidRPr="007D2183" w:rsidRDefault="003F640D" w:rsidP="003F640D">
            <w:pPr>
              <w:kinsoku w:val="0"/>
              <w:overflowPunct w:val="0"/>
              <w:autoSpaceDE w:val="0"/>
              <w:autoSpaceDN w:val="0"/>
              <w:spacing w:before="120" w:after="50"/>
              <w:jc w:val="both"/>
              <w:rPr>
                <w:rFonts w:ascii="標楷體" w:eastAsia="標楷體"/>
                <w:b/>
                <w:color w:val="FF0000"/>
                <w:sz w:val="28"/>
                <w:u w:val="single"/>
              </w:rPr>
            </w:pPr>
          </w:p>
        </w:tc>
        <w:tc>
          <w:tcPr>
            <w:tcW w:w="1709" w:type="dxa"/>
            <w:vMerge/>
          </w:tcPr>
          <w:p w14:paraId="53A2A4F9" w14:textId="77777777" w:rsidR="003F640D" w:rsidRPr="00B44248" w:rsidRDefault="003F640D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2" w:type="dxa"/>
            <w:vMerge/>
          </w:tcPr>
          <w:p w14:paraId="219FBD19" w14:textId="77777777" w:rsidR="003F640D" w:rsidRPr="00B44248" w:rsidRDefault="003F640D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2" w:type="dxa"/>
            <w:vMerge/>
          </w:tcPr>
          <w:p w14:paraId="08263D5B" w14:textId="77777777" w:rsidR="003F640D" w:rsidRPr="00B44248" w:rsidRDefault="003F640D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2" w:type="dxa"/>
          </w:tcPr>
          <w:p w14:paraId="3E0C744C" w14:textId="77777777" w:rsidR="003F640D" w:rsidRPr="00B44248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未獲博士候選人資格者</w:t>
            </w:r>
          </w:p>
        </w:tc>
        <w:tc>
          <w:tcPr>
            <w:tcW w:w="1713" w:type="dxa"/>
          </w:tcPr>
          <w:p w14:paraId="7ED64FD6" w14:textId="77777777" w:rsidR="003F640D" w:rsidRPr="00B44248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已獲博士候選人資格者</w:t>
            </w:r>
          </w:p>
        </w:tc>
      </w:tr>
      <w:tr w:rsidR="007D2183" w:rsidRPr="007D2183" w14:paraId="4179B7EF" w14:textId="77777777" w:rsidTr="00600602">
        <w:trPr>
          <w:trHeight w:val="2222"/>
        </w:trPr>
        <w:tc>
          <w:tcPr>
            <w:tcW w:w="1709" w:type="dxa"/>
            <w:vAlign w:val="center"/>
          </w:tcPr>
          <w:p w14:paraId="6B42C2EF" w14:textId="77777777" w:rsidR="00801EBF" w:rsidRPr="007D2183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b/>
                <w:color w:val="FF0000"/>
                <w:sz w:val="28"/>
                <w:u w:val="single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5,000元</w:t>
            </w:r>
          </w:p>
        </w:tc>
        <w:tc>
          <w:tcPr>
            <w:tcW w:w="1709" w:type="dxa"/>
            <w:vAlign w:val="center"/>
          </w:tcPr>
          <w:p w14:paraId="7B3D3B23" w14:textId="77777777" w:rsidR="003F640D" w:rsidRPr="00B44248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6,000元</w:t>
            </w:r>
          </w:p>
        </w:tc>
        <w:tc>
          <w:tcPr>
            <w:tcW w:w="1712" w:type="dxa"/>
            <w:vAlign w:val="center"/>
          </w:tcPr>
          <w:p w14:paraId="7712B8B4" w14:textId="77777777" w:rsidR="003F640D" w:rsidRPr="00B44248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最高以不超過</w:t>
            </w:r>
            <w:r w:rsidR="00B44248">
              <w:rPr>
                <w:rFonts w:ascii="標楷體" w:eastAsia="標楷體" w:hint="eastAsia"/>
                <w:color w:val="000000" w:themeColor="text1"/>
                <w:sz w:val="28"/>
              </w:rPr>
              <w:t>12</w:t>
            </w: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,000元為限</w:t>
            </w:r>
          </w:p>
        </w:tc>
        <w:tc>
          <w:tcPr>
            <w:tcW w:w="1712" w:type="dxa"/>
            <w:vAlign w:val="center"/>
          </w:tcPr>
          <w:p w14:paraId="2444CF7F" w14:textId="77777777" w:rsidR="003F640D" w:rsidRPr="00B44248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最高</w:t>
            </w:r>
            <w:r w:rsidR="007E5858">
              <w:rPr>
                <w:rFonts w:ascii="標楷體" w:eastAsia="標楷體" w:hint="eastAsia"/>
                <w:color w:val="000000" w:themeColor="text1"/>
                <w:sz w:val="28"/>
              </w:rPr>
              <w:t>以</w:t>
            </w: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不超過</w:t>
            </w:r>
            <w:r w:rsidR="00594875">
              <w:rPr>
                <w:rFonts w:ascii="標楷體" w:eastAsia="標楷體" w:hint="eastAsia"/>
                <w:color w:val="000000" w:themeColor="text1"/>
                <w:sz w:val="28"/>
              </w:rPr>
              <w:t>2</w:t>
            </w: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0,000元為限</w:t>
            </w:r>
          </w:p>
        </w:tc>
        <w:tc>
          <w:tcPr>
            <w:tcW w:w="1712" w:type="dxa"/>
            <w:vAlign w:val="center"/>
          </w:tcPr>
          <w:p w14:paraId="7ED90995" w14:textId="77777777" w:rsidR="003F640D" w:rsidRPr="00B44248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最高以不超過30,000元為限</w:t>
            </w:r>
          </w:p>
        </w:tc>
        <w:tc>
          <w:tcPr>
            <w:tcW w:w="1713" w:type="dxa"/>
            <w:vAlign w:val="center"/>
          </w:tcPr>
          <w:p w14:paraId="6751A026" w14:textId="77777777" w:rsidR="003F640D" w:rsidRPr="00B44248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最高以不超過34,000元為限</w:t>
            </w:r>
          </w:p>
        </w:tc>
      </w:tr>
      <w:tr w:rsidR="007D2183" w:rsidRPr="00465A0C" w14:paraId="06E5ABCC" w14:textId="77777777" w:rsidTr="00600602">
        <w:trPr>
          <w:trHeight w:val="830"/>
        </w:trPr>
        <w:tc>
          <w:tcPr>
            <w:tcW w:w="10269" w:type="dxa"/>
            <w:gridSpan w:val="6"/>
            <w:vAlign w:val="center"/>
          </w:tcPr>
          <w:p w14:paraId="75921567" w14:textId="77777777" w:rsidR="00341319" w:rsidRDefault="00801EBF" w:rsidP="00B44248">
            <w:pPr>
              <w:kinsoku w:val="0"/>
              <w:overflowPunct w:val="0"/>
              <w:autoSpaceDE w:val="0"/>
              <w:autoSpaceDN w:val="0"/>
              <w:spacing w:before="120" w:after="50"/>
              <w:rPr>
                <w:rFonts w:ascii="標楷體" w:eastAsia="標楷體"/>
                <w:color w:val="000000" w:themeColor="text1"/>
                <w:sz w:val="28"/>
              </w:rPr>
            </w:pPr>
            <w:r w:rsidRPr="00B44248">
              <w:rPr>
                <w:rFonts w:ascii="標楷體" w:eastAsia="標楷體" w:hint="eastAsia"/>
                <w:color w:val="000000" w:themeColor="text1"/>
                <w:sz w:val="28"/>
              </w:rPr>
              <w:t>註：</w:t>
            </w:r>
          </w:p>
          <w:p w14:paraId="004BF87F" w14:textId="77777777" w:rsidR="00801EBF" w:rsidRDefault="001E56D9" w:rsidP="00B44248">
            <w:pPr>
              <w:kinsoku w:val="0"/>
              <w:overflowPunct w:val="0"/>
              <w:autoSpaceDE w:val="0"/>
              <w:autoSpaceDN w:val="0"/>
              <w:spacing w:before="120" w:after="50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1.</w:t>
            </w:r>
            <w:r w:rsidR="00801EBF" w:rsidRPr="00B44248">
              <w:rPr>
                <w:rFonts w:ascii="標楷體" w:eastAsia="標楷體" w:hint="eastAsia"/>
                <w:color w:val="000000" w:themeColor="text1"/>
                <w:sz w:val="28"/>
              </w:rPr>
              <w:t>表列數額為月支工作酬金標準。</w:t>
            </w:r>
            <w:r w:rsidR="00777461" w:rsidRPr="00B44248">
              <w:rPr>
                <w:rFonts w:ascii="標楷體" w:eastAsia="標楷體" w:hint="eastAsia"/>
                <w:color w:val="000000" w:themeColor="text1"/>
                <w:sz w:val="28"/>
              </w:rPr>
              <w:t>(單位：新臺幣元)</w:t>
            </w:r>
            <w:r w:rsidR="0094469E" w:rsidRPr="00B44248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</w:p>
          <w:p w14:paraId="7D88DF26" w14:textId="77777777" w:rsidR="00341319" w:rsidRPr="007E79BC" w:rsidRDefault="001E56D9" w:rsidP="007E79BC">
            <w:pPr>
              <w:kinsoku w:val="0"/>
              <w:overflowPunct w:val="0"/>
              <w:autoSpaceDE w:val="0"/>
              <w:autoSpaceDN w:val="0"/>
              <w:spacing w:before="120" w:after="50"/>
              <w:ind w:leftChars="-1" w:left="-2" w:firstLine="2"/>
              <w:rPr>
                <w:rFonts w:ascii="標楷體" w:eastAsia="標楷體"/>
                <w:color w:val="FF0000"/>
                <w:sz w:val="28"/>
                <w:u w:val="single"/>
              </w:rPr>
            </w:pPr>
            <w:r w:rsidRPr="00506399">
              <w:rPr>
                <w:rFonts w:ascii="標楷體" w:eastAsia="標楷體" w:hint="eastAsia"/>
                <w:color w:val="000000" w:themeColor="text1"/>
                <w:sz w:val="28"/>
              </w:rPr>
              <w:t>2.計畫主持人可</w:t>
            </w:r>
            <w:r w:rsidR="00AE03DF" w:rsidRPr="00506399">
              <w:rPr>
                <w:rFonts w:ascii="標楷體" w:eastAsia="標楷體" w:hint="eastAsia"/>
                <w:color w:val="000000" w:themeColor="text1"/>
                <w:sz w:val="28"/>
              </w:rPr>
              <w:t>按計畫性質核實支</w:t>
            </w:r>
            <w:r w:rsidRPr="00506399">
              <w:rPr>
                <w:rFonts w:ascii="標楷體" w:eastAsia="標楷體" w:hint="eastAsia"/>
                <w:color w:val="000000" w:themeColor="text1"/>
                <w:sz w:val="28"/>
              </w:rPr>
              <w:t>給</w:t>
            </w:r>
            <w:r w:rsidR="00AE03DF" w:rsidRPr="00506399">
              <w:rPr>
                <w:rFonts w:ascii="標楷體" w:eastAsia="標楷體" w:hint="eastAsia"/>
                <w:color w:val="000000" w:themeColor="text1"/>
                <w:sz w:val="28"/>
              </w:rPr>
              <w:t>工作酬金</w:t>
            </w:r>
            <w:r w:rsidR="007E79BC" w:rsidRPr="00506399">
              <w:rPr>
                <w:rFonts w:ascii="標楷體" w:eastAsia="標楷體" w:hint="eastAsia"/>
                <w:color w:val="000000" w:themeColor="text1"/>
                <w:sz w:val="28"/>
              </w:rPr>
              <w:t>，但學生每月不得低於新臺幣6,000</w:t>
            </w:r>
            <w:r w:rsidRPr="00506399">
              <w:rPr>
                <w:rFonts w:ascii="標楷體" w:eastAsia="標楷體" w:hint="eastAsia"/>
                <w:color w:val="000000" w:themeColor="text1"/>
                <w:sz w:val="28"/>
              </w:rPr>
              <w:t>元。</w:t>
            </w:r>
          </w:p>
        </w:tc>
      </w:tr>
    </w:tbl>
    <w:p w14:paraId="33FC5DB1" w14:textId="77777777" w:rsidR="008A29AA" w:rsidRDefault="003F640D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五</w:t>
      </w:r>
      <w:r w:rsidR="00FA7C68" w:rsidRPr="00A31D4E">
        <w:rPr>
          <w:rFonts w:ascii="標楷體" w:eastAsia="標楷體" w:hAnsi="標楷體" w:hint="eastAsia"/>
          <w:sz w:val="32"/>
          <w:szCs w:val="32"/>
        </w:rPr>
        <w:t>、本要點</w:t>
      </w:r>
      <w:r w:rsidR="00FD2753" w:rsidRPr="00A31D4E">
        <w:rPr>
          <w:rFonts w:ascii="標楷體" w:eastAsia="標楷體" w:hAnsi="標楷體" w:hint="eastAsia"/>
          <w:sz w:val="32"/>
          <w:szCs w:val="32"/>
        </w:rPr>
        <w:t>經</w:t>
      </w:r>
      <w:r w:rsidR="00654FF2">
        <w:rPr>
          <w:rFonts w:ascii="標楷體" w:eastAsia="標楷體" w:hAnsi="標楷體" w:hint="eastAsia"/>
          <w:sz w:val="32"/>
          <w:szCs w:val="32"/>
        </w:rPr>
        <w:t>行政</w:t>
      </w:r>
      <w:r w:rsidR="00FA7C68" w:rsidRPr="00A31D4E">
        <w:rPr>
          <w:rFonts w:ascii="標楷體" w:eastAsia="標楷體" w:hAnsi="標楷體" w:hint="eastAsia"/>
          <w:sz w:val="32"/>
          <w:szCs w:val="32"/>
        </w:rPr>
        <w:t>會議通過，陳請校長核定後實施。</w:t>
      </w:r>
    </w:p>
    <w:p w14:paraId="73A32C0F" w14:textId="77777777" w:rsidR="0046104F" w:rsidRDefault="0046104F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55DE36B5" w14:textId="77777777" w:rsidR="0046104F" w:rsidRDefault="0046104F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8E58FF3" w14:textId="77777777" w:rsidR="0046104F" w:rsidRDefault="0046104F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29D04115" w14:textId="77777777" w:rsidR="0046104F" w:rsidRDefault="0046104F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355D9A5F" w14:textId="77777777" w:rsidR="0046104F" w:rsidRDefault="0046104F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62F7FCE3" w14:textId="77777777" w:rsidR="0046104F" w:rsidRDefault="0046104F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5EAD6A27" w14:textId="77777777" w:rsidR="0046104F" w:rsidRDefault="0046104F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3DCE4444" w14:textId="77777777" w:rsidR="0046104F" w:rsidRDefault="0046104F" w:rsidP="00594875">
      <w:pPr>
        <w:kinsoku w:val="0"/>
        <w:overflowPunct w:val="0"/>
        <w:autoSpaceDE w:val="0"/>
        <w:autoSpaceDN w:val="0"/>
        <w:spacing w:afterLines="50" w:after="120" w:line="240" w:lineRule="atLeas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sectPr w:rsidR="0046104F" w:rsidSect="00132006">
      <w:pgSz w:w="11907" w:h="16840" w:code="9"/>
      <w:pgMar w:top="1134" w:right="794" w:bottom="993" w:left="794" w:header="0" w:footer="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97AD" w14:textId="77777777" w:rsidR="00B37C56" w:rsidRDefault="00B37C56" w:rsidP="002300AA">
      <w:r>
        <w:separator/>
      </w:r>
    </w:p>
  </w:endnote>
  <w:endnote w:type="continuationSeparator" w:id="0">
    <w:p w14:paraId="2FBED0C1" w14:textId="77777777" w:rsidR="00B37C56" w:rsidRDefault="00B37C56" w:rsidP="002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0ED3" w14:textId="77777777" w:rsidR="00B37C56" w:rsidRDefault="00B37C56" w:rsidP="002300AA">
      <w:r>
        <w:separator/>
      </w:r>
    </w:p>
  </w:footnote>
  <w:footnote w:type="continuationSeparator" w:id="0">
    <w:p w14:paraId="13E7DB8E" w14:textId="77777777" w:rsidR="00B37C56" w:rsidRDefault="00B37C56" w:rsidP="0023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1514"/>
    <w:multiLevelType w:val="hybridMultilevel"/>
    <w:tmpl w:val="89A4C5E4"/>
    <w:lvl w:ilvl="0" w:tplc="1EF64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81384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0C"/>
    <w:rsid w:val="0005799D"/>
    <w:rsid w:val="0007209C"/>
    <w:rsid w:val="0007362E"/>
    <w:rsid w:val="00073979"/>
    <w:rsid w:val="00077C00"/>
    <w:rsid w:val="000866F5"/>
    <w:rsid w:val="000934E8"/>
    <w:rsid w:val="000957BE"/>
    <w:rsid w:val="000A1F45"/>
    <w:rsid w:val="000A2BF0"/>
    <w:rsid w:val="000C3D63"/>
    <w:rsid w:val="000D34D6"/>
    <w:rsid w:val="00101DFA"/>
    <w:rsid w:val="00113B6C"/>
    <w:rsid w:val="00132006"/>
    <w:rsid w:val="00146C5B"/>
    <w:rsid w:val="00165B86"/>
    <w:rsid w:val="00171BF6"/>
    <w:rsid w:val="001A6FDB"/>
    <w:rsid w:val="001C38F6"/>
    <w:rsid w:val="001C3AF4"/>
    <w:rsid w:val="001C3E67"/>
    <w:rsid w:val="001E56D9"/>
    <w:rsid w:val="00213321"/>
    <w:rsid w:val="00214370"/>
    <w:rsid w:val="002300AA"/>
    <w:rsid w:val="00246B14"/>
    <w:rsid w:val="0026325C"/>
    <w:rsid w:val="002825B1"/>
    <w:rsid w:val="002A783A"/>
    <w:rsid w:val="002D670C"/>
    <w:rsid w:val="002E39E1"/>
    <w:rsid w:val="002E6FAF"/>
    <w:rsid w:val="00341319"/>
    <w:rsid w:val="00354BE7"/>
    <w:rsid w:val="00360650"/>
    <w:rsid w:val="003B2869"/>
    <w:rsid w:val="003D50CC"/>
    <w:rsid w:val="003F640D"/>
    <w:rsid w:val="004052BD"/>
    <w:rsid w:val="004450BE"/>
    <w:rsid w:val="004502C6"/>
    <w:rsid w:val="0046047B"/>
    <w:rsid w:val="0046104F"/>
    <w:rsid w:val="00465A0C"/>
    <w:rsid w:val="00482D30"/>
    <w:rsid w:val="004959D0"/>
    <w:rsid w:val="004A26A7"/>
    <w:rsid w:val="004B543D"/>
    <w:rsid w:val="004C227B"/>
    <w:rsid w:val="004E1820"/>
    <w:rsid w:val="00506399"/>
    <w:rsid w:val="005631D1"/>
    <w:rsid w:val="00583A23"/>
    <w:rsid w:val="005936D7"/>
    <w:rsid w:val="00594875"/>
    <w:rsid w:val="005965D8"/>
    <w:rsid w:val="005B5A32"/>
    <w:rsid w:val="005C1FEA"/>
    <w:rsid w:val="00600602"/>
    <w:rsid w:val="00606FF8"/>
    <w:rsid w:val="00615D4D"/>
    <w:rsid w:val="00616F3F"/>
    <w:rsid w:val="00637914"/>
    <w:rsid w:val="00654FF2"/>
    <w:rsid w:val="00667484"/>
    <w:rsid w:val="00683D81"/>
    <w:rsid w:val="006871CF"/>
    <w:rsid w:val="00693922"/>
    <w:rsid w:val="006C3759"/>
    <w:rsid w:val="006C3B52"/>
    <w:rsid w:val="00701D43"/>
    <w:rsid w:val="00734A9F"/>
    <w:rsid w:val="00777461"/>
    <w:rsid w:val="007C32F7"/>
    <w:rsid w:val="007D2183"/>
    <w:rsid w:val="007E5858"/>
    <w:rsid w:val="007E79BC"/>
    <w:rsid w:val="00801EBF"/>
    <w:rsid w:val="00876BD5"/>
    <w:rsid w:val="00876D4A"/>
    <w:rsid w:val="00892CF7"/>
    <w:rsid w:val="008A29AA"/>
    <w:rsid w:val="008B2ADB"/>
    <w:rsid w:val="008C7663"/>
    <w:rsid w:val="009332F6"/>
    <w:rsid w:val="00934043"/>
    <w:rsid w:val="00940CF9"/>
    <w:rsid w:val="0094469E"/>
    <w:rsid w:val="009656D0"/>
    <w:rsid w:val="00976376"/>
    <w:rsid w:val="00984F2E"/>
    <w:rsid w:val="00985A1E"/>
    <w:rsid w:val="009976A9"/>
    <w:rsid w:val="009A32A2"/>
    <w:rsid w:val="009A50EB"/>
    <w:rsid w:val="009B1D5E"/>
    <w:rsid w:val="009D0121"/>
    <w:rsid w:val="009D3A5F"/>
    <w:rsid w:val="00A31D4E"/>
    <w:rsid w:val="00A34240"/>
    <w:rsid w:val="00A34AAB"/>
    <w:rsid w:val="00A4234F"/>
    <w:rsid w:val="00A447B5"/>
    <w:rsid w:val="00A728F7"/>
    <w:rsid w:val="00AA61A2"/>
    <w:rsid w:val="00AB0858"/>
    <w:rsid w:val="00AB5140"/>
    <w:rsid w:val="00AB693A"/>
    <w:rsid w:val="00AE03DF"/>
    <w:rsid w:val="00B13429"/>
    <w:rsid w:val="00B20C10"/>
    <w:rsid w:val="00B2425B"/>
    <w:rsid w:val="00B32070"/>
    <w:rsid w:val="00B37C56"/>
    <w:rsid w:val="00B37D8A"/>
    <w:rsid w:val="00B44248"/>
    <w:rsid w:val="00B54527"/>
    <w:rsid w:val="00B72FEB"/>
    <w:rsid w:val="00B7475D"/>
    <w:rsid w:val="00B74CE1"/>
    <w:rsid w:val="00C01D54"/>
    <w:rsid w:val="00C06C05"/>
    <w:rsid w:val="00C12DF0"/>
    <w:rsid w:val="00C22C83"/>
    <w:rsid w:val="00C23583"/>
    <w:rsid w:val="00C31D17"/>
    <w:rsid w:val="00C44AC5"/>
    <w:rsid w:val="00C520CC"/>
    <w:rsid w:val="00C63F1C"/>
    <w:rsid w:val="00C81515"/>
    <w:rsid w:val="00CE6288"/>
    <w:rsid w:val="00D00F6C"/>
    <w:rsid w:val="00D3605B"/>
    <w:rsid w:val="00D62906"/>
    <w:rsid w:val="00D63D16"/>
    <w:rsid w:val="00D80770"/>
    <w:rsid w:val="00D81B15"/>
    <w:rsid w:val="00D853EB"/>
    <w:rsid w:val="00D93066"/>
    <w:rsid w:val="00DB3493"/>
    <w:rsid w:val="00DB53E8"/>
    <w:rsid w:val="00DD64C9"/>
    <w:rsid w:val="00DE6C1C"/>
    <w:rsid w:val="00E0548E"/>
    <w:rsid w:val="00E3335E"/>
    <w:rsid w:val="00E86BDD"/>
    <w:rsid w:val="00E87AE5"/>
    <w:rsid w:val="00EC6851"/>
    <w:rsid w:val="00EE6145"/>
    <w:rsid w:val="00F00F7C"/>
    <w:rsid w:val="00F2193A"/>
    <w:rsid w:val="00F27737"/>
    <w:rsid w:val="00F4474C"/>
    <w:rsid w:val="00F65921"/>
    <w:rsid w:val="00F75001"/>
    <w:rsid w:val="00FA7C68"/>
    <w:rsid w:val="00FB5DF3"/>
    <w:rsid w:val="00FC6543"/>
    <w:rsid w:val="00FD2753"/>
    <w:rsid w:val="00FE692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057B4"/>
  <w15:docId w15:val="{4AE74BA2-DC1C-4A20-85C8-37698B8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52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B54527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30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300AA"/>
    <w:rPr>
      <w:kern w:val="2"/>
    </w:rPr>
  </w:style>
  <w:style w:type="paragraph" w:styleId="a7">
    <w:name w:val="footer"/>
    <w:basedOn w:val="a"/>
    <w:link w:val="a8"/>
    <w:rsid w:val="00230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300AA"/>
    <w:rPr>
      <w:kern w:val="2"/>
    </w:rPr>
  </w:style>
  <w:style w:type="table" w:styleId="a9">
    <w:name w:val="Table Grid"/>
    <w:basedOn w:val="a1"/>
    <w:rsid w:val="003F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71CF"/>
    <w:pPr>
      <w:ind w:leftChars="200" w:left="480"/>
    </w:pPr>
  </w:style>
  <w:style w:type="paragraph" w:styleId="ab">
    <w:name w:val="Body Text"/>
    <w:basedOn w:val="a"/>
    <w:link w:val="ac"/>
    <w:uiPriority w:val="1"/>
    <w:qFormat/>
    <w:rsid w:val="0046104F"/>
    <w:pPr>
      <w:autoSpaceDE w:val="0"/>
      <w:autoSpaceDN w:val="0"/>
      <w:adjustRightInd w:val="0"/>
    </w:pPr>
    <w:rPr>
      <w:rFonts w:ascii="標楷體" w:eastAsia="標楷體" w:cs="標楷體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46104F"/>
    <w:rPr>
      <w:rFonts w:ascii="標楷體" w:eastAsia="標楷體" w:cs="標楷體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104F"/>
    <w:pPr>
      <w:autoSpaceDE w:val="0"/>
      <w:autoSpaceDN w:val="0"/>
      <w:adjustRightInd w:val="0"/>
      <w:spacing w:before="14"/>
    </w:pPr>
    <w:rPr>
      <w:rFonts w:ascii="標楷體" w:eastAsia="標楷體" w:cs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03E9-03F6-4E6D-8289-461FC932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1029</Characters>
  <Application>Microsoft Office Word</Application>
  <DocSecurity>0</DocSecurity>
  <Lines>8</Lines>
  <Paragraphs>2</Paragraphs>
  <ScaleCrop>false</ScaleCrop>
  <Company>nsc-dm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國科會核定補助專題研究計畫專任助理人員工作酬金參考表</dc:title>
  <dc:creator>詹筠慈-naomi</dc:creator>
  <cp:lastModifiedBy>吳  雨璇</cp:lastModifiedBy>
  <cp:revision>11</cp:revision>
  <cp:lastPrinted>2023-11-08T04:03:00Z</cp:lastPrinted>
  <dcterms:created xsi:type="dcterms:W3CDTF">2023-12-14T08:23:00Z</dcterms:created>
  <dcterms:modified xsi:type="dcterms:W3CDTF">2023-12-19T07:08:00Z</dcterms:modified>
</cp:coreProperties>
</file>